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C2" w:rsidRDefault="00E13B5A" w:rsidP="004B4989">
      <w:pPr>
        <w:pStyle w:val="Heading3"/>
      </w:pPr>
      <w:r>
        <w:t>UpSkill Resources</w:t>
      </w:r>
    </w:p>
    <w:p w:rsidR="00811490" w:rsidRDefault="00811490" w:rsidP="00E87B87">
      <w:pPr>
        <w:spacing w:after="0" w:line="240" w:lineRule="auto"/>
      </w:pPr>
    </w:p>
    <w:p w:rsidR="00811490" w:rsidRDefault="00811490" w:rsidP="004B4989">
      <w:pPr>
        <w:autoSpaceDE w:val="0"/>
        <w:autoSpaceDN w:val="0"/>
        <w:adjustRightInd w:val="0"/>
        <w:spacing w:after="0" w:line="240" w:lineRule="auto"/>
        <w:rPr>
          <w:rFonts w:cs="Effra-Regular"/>
        </w:rPr>
      </w:pPr>
      <w:r>
        <w:rPr>
          <w:rFonts w:cs="Effra-Regular"/>
        </w:rPr>
        <w:t>O</w:t>
      </w:r>
      <w:r w:rsidRPr="00922FF7">
        <w:rPr>
          <w:rFonts w:cs="Effra-Regular"/>
        </w:rPr>
        <w:t xml:space="preserve">ne of the </w:t>
      </w:r>
      <w:r>
        <w:rPr>
          <w:rFonts w:cs="Effra-Regular"/>
        </w:rPr>
        <w:t xml:space="preserve">Houston </w:t>
      </w:r>
      <w:r w:rsidRPr="00922FF7">
        <w:rPr>
          <w:rFonts w:cs="Effra-Regular"/>
        </w:rPr>
        <w:t>region’s</w:t>
      </w:r>
      <w:r>
        <w:rPr>
          <w:rFonts w:cs="Effra-Regular"/>
        </w:rPr>
        <w:t xml:space="preserve"> </w:t>
      </w:r>
      <w:r w:rsidRPr="00922FF7">
        <w:rPr>
          <w:rFonts w:cs="Effra-Regular"/>
        </w:rPr>
        <w:t xml:space="preserve">most pressing issues critical to </w:t>
      </w:r>
      <w:r>
        <w:rPr>
          <w:rFonts w:cs="Effra-Regular"/>
        </w:rPr>
        <w:t>future economic growth is</w:t>
      </w:r>
      <w:r w:rsidRPr="00922FF7">
        <w:rPr>
          <w:rFonts w:cs="Effra-Regular"/>
        </w:rPr>
        <w:t xml:space="preserve"> address</w:t>
      </w:r>
      <w:r>
        <w:rPr>
          <w:rFonts w:cs="Effra-Regular"/>
        </w:rPr>
        <w:t>ing</w:t>
      </w:r>
      <w:r w:rsidRPr="00922FF7">
        <w:rPr>
          <w:rFonts w:cs="Effra-Regular"/>
        </w:rPr>
        <w:t xml:space="preserve"> the</w:t>
      </w:r>
      <w:r>
        <w:rPr>
          <w:rFonts w:cs="Effra-Regular"/>
        </w:rPr>
        <w:t xml:space="preserve"> </w:t>
      </w:r>
      <w:r w:rsidRPr="00922FF7">
        <w:rPr>
          <w:rFonts w:cs="Effra-Regular"/>
        </w:rPr>
        <w:t xml:space="preserve">“skills gap”, </w:t>
      </w:r>
      <w:r w:rsidR="004B4989">
        <w:rPr>
          <w:rFonts w:cs="Effra-Regular"/>
        </w:rPr>
        <w:t xml:space="preserve">which is leading to workforce shortages in industries and sectors key to Houston’s future, reducing </w:t>
      </w:r>
      <w:r w:rsidR="004B4989" w:rsidRPr="00922FF7">
        <w:rPr>
          <w:rFonts w:cs="Effra-Regular"/>
        </w:rPr>
        <w:t>the competitiveness of our regional economy.</w:t>
      </w:r>
    </w:p>
    <w:p w:rsidR="004B4989" w:rsidRDefault="004B4989" w:rsidP="004B4989">
      <w:pPr>
        <w:autoSpaceDE w:val="0"/>
        <w:autoSpaceDN w:val="0"/>
        <w:adjustRightInd w:val="0"/>
        <w:spacing w:after="0" w:line="240" w:lineRule="auto"/>
        <w:rPr>
          <w:rFonts w:cs="Effra-Regular"/>
        </w:rPr>
      </w:pPr>
    </w:p>
    <w:p w:rsidR="00811490" w:rsidRPr="00922FF7" w:rsidRDefault="004B4989" w:rsidP="004B4989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922FF7">
        <w:rPr>
          <w:rFonts w:cs="Effra-Regular"/>
        </w:rPr>
        <w:t>Solving the skills gap is an incredibly complex challenge involving many moving parts and players</w:t>
      </w:r>
      <w:r>
        <w:rPr>
          <w:rFonts w:cs="Effra-Regular"/>
        </w:rPr>
        <w:t xml:space="preserve"> </w:t>
      </w:r>
      <w:r w:rsidRPr="00922FF7">
        <w:rPr>
          <w:rFonts w:cs="Effra-Regular"/>
        </w:rPr>
        <w:t xml:space="preserve">up and down the talent supply chain. </w:t>
      </w:r>
      <w:r>
        <w:rPr>
          <w:rFonts w:cs="Effra-Regular"/>
        </w:rPr>
        <w:t>Working with allies in the business, community services and education sectors</w:t>
      </w:r>
      <w:r w:rsidR="00F96690">
        <w:rPr>
          <w:rFonts w:cs="Effra-Regular"/>
        </w:rPr>
        <w:t xml:space="preserve"> across the </w:t>
      </w:r>
      <w:r>
        <w:rPr>
          <w:rFonts w:cs="Effra-Regular"/>
        </w:rPr>
        <w:t>region</w:t>
      </w:r>
      <w:r w:rsidR="00F96690">
        <w:rPr>
          <w:rFonts w:cs="Effra-Regular"/>
        </w:rPr>
        <w:t xml:space="preserve"> and the nation, </w:t>
      </w:r>
      <w:r w:rsidR="00811490" w:rsidRPr="00922FF7">
        <w:rPr>
          <w:rFonts w:cs="MyriadPro-Regular"/>
          <w:i/>
        </w:rPr>
        <w:t xml:space="preserve">UpSkill </w:t>
      </w:r>
      <w:r w:rsidR="00811490" w:rsidRPr="00922FF7">
        <w:rPr>
          <w:rFonts w:cs="MyriadPro-Regular"/>
        </w:rPr>
        <w:t xml:space="preserve">Houston </w:t>
      </w:r>
      <w:r>
        <w:rPr>
          <w:rFonts w:cs="MyriadPro-Regular"/>
        </w:rPr>
        <w:t xml:space="preserve">is working to collect the </w:t>
      </w:r>
      <w:r w:rsidR="00F96690">
        <w:rPr>
          <w:rFonts w:cs="MyriadPro-Regular"/>
        </w:rPr>
        <w:t>best data and strategies for addressing the skills gap.</w:t>
      </w:r>
    </w:p>
    <w:p w:rsidR="00811490" w:rsidRDefault="00811490" w:rsidP="00811490">
      <w:pPr>
        <w:autoSpaceDE w:val="0"/>
        <w:autoSpaceDN w:val="0"/>
        <w:adjustRightInd w:val="0"/>
        <w:rPr>
          <w:rFonts w:cs="Effra-Regular"/>
        </w:rPr>
      </w:pPr>
    </w:p>
    <w:p w:rsidR="004B4989" w:rsidRDefault="004B4989" w:rsidP="004B4989">
      <w:pPr>
        <w:pStyle w:val="ListParagraph"/>
        <w:numPr>
          <w:ilvl w:val="2"/>
          <w:numId w:val="2"/>
        </w:numPr>
      </w:pPr>
      <w:bookmarkStart w:id="0" w:name="_GoBack"/>
      <w:bookmarkEnd w:id="0"/>
      <w:r>
        <w:t>Policy papers and briefs</w:t>
      </w:r>
    </w:p>
    <w:p w:rsidR="004B4989" w:rsidRDefault="004B4989" w:rsidP="004B4989">
      <w:pPr>
        <w:pStyle w:val="ListParagraph"/>
        <w:numPr>
          <w:ilvl w:val="2"/>
          <w:numId w:val="2"/>
        </w:numPr>
      </w:pPr>
      <w:r>
        <w:t>Videos</w:t>
      </w:r>
    </w:p>
    <w:p w:rsidR="004B4989" w:rsidRDefault="004B4989" w:rsidP="004B4989">
      <w:pPr>
        <w:pStyle w:val="ListParagraph"/>
        <w:numPr>
          <w:ilvl w:val="2"/>
          <w:numId w:val="2"/>
        </w:numPr>
      </w:pPr>
      <w:r>
        <w:t>Talent pipeline</w:t>
      </w:r>
    </w:p>
    <w:p w:rsidR="004B4989" w:rsidRDefault="004B4989" w:rsidP="004B4989">
      <w:pPr>
        <w:pStyle w:val="ListParagraph"/>
        <w:numPr>
          <w:ilvl w:val="2"/>
          <w:numId w:val="2"/>
        </w:numPr>
      </w:pPr>
      <w:r>
        <w:t>JP Morgan and Task Force reports</w:t>
      </w:r>
    </w:p>
    <w:p w:rsidR="004B4989" w:rsidRDefault="004B4989" w:rsidP="004B4989">
      <w:pPr>
        <w:pStyle w:val="ListParagraph"/>
        <w:numPr>
          <w:ilvl w:val="2"/>
          <w:numId w:val="2"/>
        </w:numPr>
      </w:pPr>
      <w:r>
        <w:t>Best practices</w:t>
      </w:r>
    </w:p>
    <w:p w:rsidR="004B4989" w:rsidRDefault="004B4989" w:rsidP="004B4989">
      <w:pPr>
        <w:pStyle w:val="ListParagraph"/>
        <w:numPr>
          <w:ilvl w:val="2"/>
          <w:numId w:val="2"/>
        </w:numPr>
      </w:pPr>
      <w:r>
        <w:t>What is Collective Impact</w:t>
      </w:r>
    </w:p>
    <w:p w:rsidR="00811490" w:rsidRDefault="00811490" w:rsidP="00E87B87">
      <w:pPr>
        <w:spacing w:after="0" w:line="240" w:lineRule="auto"/>
      </w:pPr>
    </w:p>
    <w:p w:rsidR="00E13B5A" w:rsidRDefault="00E13B5A" w:rsidP="00E87B87">
      <w:pPr>
        <w:spacing w:after="0" w:line="240" w:lineRule="auto"/>
      </w:pPr>
    </w:p>
    <w:p w:rsidR="00E13B5A" w:rsidRDefault="00E13B5A" w:rsidP="00E87B87">
      <w:pPr>
        <w:spacing w:after="0" w:line="240" w:lineRule="auto"/>
      </w:pPr>
    </w:p>
    <w:sectPr w:rsidR="00E1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ffr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F40"/>
    <w:multiLevelType w:val="hybridMultilevel"/>
    <w:tmpl w:val="75DA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A156B"/>
    <w:multiLevelType w:val="hybridMultilevel"/>
    <w:tmpl w:val="9A22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87"/>
    <w:rsid w:val="004B4989"/>
    <w:rsid w:val="00811490"/>
    <w:rsid w:val="00D342C2"/>
    <w:rsid w:val="00E13B5A"/>
    <w:rsid w:val="00E87B87"/>
    <w:rsid w:val="00F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EE703-729D-4E0B-BCD7-3E2A61B8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989"/>
  </w:style>
  <w:style w:type="paragraph" w:styleId="Heading3">
    <w:name w:val="heading 3"/>
    <w:basedOn w:val="Normal"/>
    <w:next w:val="Normal"/>
    <w:link w:val="Heading3Char"/>
    <w:uiPriority w:val="9"/>
    <w:qFormat/>
    <w:rsid w:val="004B4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4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B4989"/>
    <w:rPr>
      <w:rFonts w:asciiTheme="majorHAnsi" w:eastAsiaTheme="majorEastAsia" w:hAnsiTheme="majorHAnsi" w:cstheme="majorBidi"/>
      <w:b/>
      <w:color w:val="1F4D78" w:themeColor="accent1" w:themeShade="7F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E1995EC</Template>
  <TotalTime>23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Warren</dc:creator>
  <cp:keywords/>
  <dc:description/>
  <cp:lastModifiedBy>Jeremy Warren</cp:lastModifiedBy>
  <cp:revision>2</cp:revision>
  <dcterms:created xsi:type="dcterms:W3CDTF">2015-10-22T15:41:00Z</dcterms:created>
  <dcterms:modified xsi:type="dcterms:W3CDTF">2015-10-22T16:16:00Z</dcterms:modified>
</cp:coreProperties>
</file>